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Организационная психология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«Организационная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выполнять свои профессиональные функции в организациях  разного типа,  осознанно наблюдая организационные политики и процедуры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профессиональные функции психолога, в том числе особенности осуществления деятельности психолога в организациях  разного типа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профессиональную деятельность в организациях  разного типа,  осознанно наблюдая организационные политики и процедуры</w:t>
            </w:r>
          </w:p>
        </w:tc>
      </w:tr>
      <w:tr>
        <w:trPr>
          <w:trHeight w:hRule="exact" w:val="497.5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осуществления профессиональной деятельности, учитывая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организаций разного типа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«Организационная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Междисциплинарный статус и специфика предмета</w:t>
            </w:r>
          </w:p>
          <w:p>
            <w:pPr>
              <w:jc w:val="left"/>
              <w:spacing w:after="0" w:line="240" w:lineRule="auto"/>
              <w:rPr>
                <w:sz w:val="24"/>
                <w:szCs w:val="24"/>
              </w:rPr>
            </w:pPr>
            <w:r>
              <w:rPr>
                <w:rFonts w:ascii="Times New Roman" w:hAnsi="Times New Roman" w:cs="Times New Roman"/>
                <w:color w:val="#000000"/>
                <w:sz w:val="24"/>
                <w:szCs w:val="24"/>
              </w:rPr>
              <w:t> организационной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организации как социотехнической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Иерархические уровни анализа организационного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регуляторы деятельности отдельного</w:t>
            </w:r>
          </w:p>
          <w:p>
            <w:pPr>
              <w:jc w:val="left"/>
              <w:spacing w:after="0" w:line="240" w:lineRule="auto"/>
              <w:rPr>
                <w:sz w:val="24"/>
                <w:szCs w:val="24"/>
              </w:rPr>
            </w:pPr>
            <w:r>
              <w:rPr>
                <w:rFonts w:ascii="Times New Roman" w:hAnsi="Times New Roman" w:cs="Times New Roman"/>
                <w:color w:val="#000000"/>
                <w:sz w:val="24"/>
                <w:szCs w:val="24"/>
              </w:rPr>
              <w:t>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психологических взаимодействий</w:t>
            </w:r>
          </w:p>
          <w:p>
            <w:pPr>
              <w:jc w:val="left"/>
              <w:spacing w:after="0" w:line="240" w:lineRule="auto"/>
              <w:rPr>
                <w:sz w:val="24"/>
                <w:szCs w:val="24"/>
              </w:rPr>
            </w:pPr>
            <w:r>
              <w:rPr>
                <w:rFonts w:ascii="Times New Roman" w:hAnsi="Times New Roman" w:cs="Times New Roman"/>
                <w:color w:val="#000000"/>
                <w:sz w:val="24"/>
                <w:szCs w:val="24"/>
              </w:rPr>
              <w:t> сотрудников в рабочей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факторы регуляции совместной</w:t>
            </w:r>
          </w:p>
          <w:p>
            <w:pPr>
              <w:jc w:val="left"/>
              <w:spacing w:after="0" w:line="240" w:lineRule="auto"/>
              <w:rPr>
                <w:sz w:val="24"/>
                <w:szCs w:val="24"/>
              </w:rPr>
            </w:pPr>
            <w:r>
              <w:rPr>
                <w:rFonts w:ascii="Times New Roman" w:hAnsi="Times New Roman" w:cs="Times New Roman"/>
                <w:color w:val="#000000"/>
                <w:sz w:val="24"/>
                <w:szCs w:val="24"/>
              </w:rPr>
              <w:t>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исследований и методы работы организационного</w:t>
            </w:r>
          </w:p>
          <w:p>
            <w:pPr>
              <w:jc w:val="left"/>
              <w:spacing w:after="0" w:line="240" w:lineRule="auto"/>
              <w:rPr>
                <w:sz w:val="24"/>
                <w:szCs w:val="24"/>
              </w:rPr>
            </w:pPr>
            <w:r>
              <w:rPr>
                <w:rFonts w:ascii="Times New Roman" w:hAnsi="Times New Roman" w:cs="Times New Roman"/>
                <w:color w:val="#000000"/>
                <w:sz w:val="24"/>
                <w:szCs w:val="24"/>
              </w:rPr>
              <w:t>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психолога-практика в</w:t>
            </w:r>
          </w:p>
          <w:p>
            <w:pPr>
              <w:jc w:val="left"/>
              <w:spacing w:after="0" w:line="240" w:lineRule="auto"/>
              <w:rPr>
                <w:sz w:val="24"/>
                <w:szCs w:val="24"/>
              </w:rPr>
            </w:pPr>
            <w:r>
              <w:rPr>
                <w:rFonts w:ascii="Times New Roman" w:hAnsi="Times New Roman" w:cs="Times New Roman"/>
                <w:color w:val="#000000"/>
                <w:sz w:val="24"/>
                <w:szCs w:val="24"/>
              </w:rPr>
              <w:t>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позиция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психологических взаимодействий</w:t>
            </w:r>
          </w:p>
          <w:p>
            <w:pPr>
              <w:jc w:val="left"/>
              <w:spacing w:after="0" w:line="240" w:lineRule="auto"/>
              <w:rPr>
                <w:sz w:val="24"/>
                <w:szCs w:val="24"/>
              </w:rPr>
            </w:pPr>
            <w:r>
              <w:rPr>
                <w:rFonts w:ascii="Times New Roman" w:hAnsi="Times New Roman" w:cs="Times New Roman"/>
                <w:color w:val="#000000"/>
                <w:sz w:val="24"/>
                <w:szCs w:val="24"/>
              </w:rPr>
              <w:t> сотрудников в рабочей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факторы регуляции совместной</w:t>
            </w:r>
          </w:p>
          <w:p>
            <w:pPr>
              <w:jc w:val="left"/>
              <w:spacing w:after="0" w:line="240" w:lineRule="auto"/>
              <w:rPr>
                <w:sz w:val="24"/>
                <w:szCs w:val="24"/>
              </w:rPr>
            </w:pPr>
            <w:r>
              <w:rPr>
                <w:rFonts w:ascii="Times New Roman" w:hAnsi="Times New Roman" w:cs="Times New Roman"/>
                <w:color w:val="#000000"/>
                <w:sz w:val="24"/>
                <w:szCs w:val="24"/>
              </w:rPr>
              <w:t>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исследований и методы работы организационного</w:t>
            </w:r>
          </w:p>
          <w:p>
            <w:pPr>
              <w:jc w:val="left"/>
              <w:spacing w:after="0" w:line="240" w:lineRule="auto"/>
              <w:rPr>
                <w:sz w:val="24"/>
                <w:szCs w:val="24"/>
              </w:rPr>
            </w:pPr>
            <w:r>
              <w:rPr>
                <w:rFonts w:ascii="Times New Roman" w:hAnsi="Times New Roman" w:cs="Times New Roman"/>
                <w:color w:val="#000000"/>
                <w:sz w:val="24"/>
                <w:szCs w:val="24"/>
              </w:rPr>
              <w:t>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психолога-практика в</w:t>
            </w:r>
          </w:p>
          <w:p>
            <w:pPr>
              <w:jc w:val="left"/>
              <w:spacing w:after="0" w:line="240" w:lineRule="auto"/>
              <w:rPr>
                <w:sz w:val="24"/>
                <w:szCs w:val="24"/>
              </w:rPr>
            </w:pPr>
            <w:r>
              <w:rPr>
                <w:rFonts w:ascii="Times New Roman" w:hAnsi="Times New Roman" w:cs="Times New Roman"/>
                <w:color w:val="#000000"/>
                <w:sz w:val="24"/>
                <w:szCs w:val="24"/>
              </w:rPr>
              <w:t>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позиция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Междисциплинарный статус и специфика предмета</w:t>
            </w:r>
          </w:p>
          <w:p>
            <w:pPr>
              <w:jc w:val="left"/>
              <w:spacing w:after="0" w:line="240" w:lineRule="auto"/>
              <w:rPr>
                <w:sz w:val="24"/>
                <w:szCs w:val="24"/>
              </w:rPr>
            </w:pPr>
            <w:r>
              <w:rPr>
                <w:rFonts w:ascii="Times New Roman" w:hAnsi="Times New Roman" w:cs="Times New Roman"/>
                <w:color w:val="#000000"/>
                <w:sz w:val="24"/>
                <w:szCs w:val="24"/>
              </w:rPr>
              <w:t> организационной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организации как социотехнической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Иерархические уровни анализа организационного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регуляторы деятельности отдельного</w:t>
            </w:r>
          </w:p>
          <w:p>
            <w:pPr>
              <w:jc w:val="left"/>
              <w:spacing w:after="0" w:line="240" w:lineRule="auto"/>
              <w:rPr>
                <w:sz w:val="24"/>
                <w:szCs w:val="24"/>
              </w:rPr>
            </w:pPr>
            <w:r>
              <w:rPr>
                <w:rFonts w:ascii="Times New Roman" w:hAnsi="Times New Roman" w:cs="Times New Roman"/>
                <w:color w:val="#000000"/>
                <w:sz w:val="24"/>
                <w:szCs w:val="24"/>
              </w:rPr>
              <w:t>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17.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Междисциплинарный статус и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организационной психологии.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209.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формирования, предмет и проблематика организационной</w:t>
            </w:r>
          </w:p>
          <w:p>
            <w:pPr>
              <w:jc w:val="both"/>
              <w:spacing w:after="0" w:line="240" w:lineRule="auto"/>
              <w:rPr>
                <w:sz w:val="24"/>
                <w:szCs w:val="24"/>
              </w:rPr>
            </w:pPr>
            <w:r>
              <w:rPr>
                <w:rFonts w:ascii="Times New Roman" w:hAnsi="Times New Roman" w:cs="Times New Roman"/>
                <w:color w:val="#000000"/>
                <w:sz w:val="24"/>
                <w:szCs w:val="24"/>
              </w:rPr>
              <w:t> психологии. Оформление организационной психологии в самостоятельную</w:t>
            </w:r>
          </w:p>
          <w:p>
            <w:pPr>
              <w:jc w:val="both"/>
              <w:spacing w:after="0" w:line="240" w:lineRule="auto"/>
              <w:rPr>
                <w:sz w:val="24"/>
                <w:szCs w:val="24"/>
              </w:rPr>
            </w:pPr>
            <w:r>
              <w:rPr>
                <w:rFonts w:ascii="Times New Roman" w:hAnsi="Times New Roman" w:cs="Times New Roman"/>
                <w:color w:val="#000000"/>
                <w:sz w:val="24"/>
                <w:szCs w:val="24"/>
              </w:rPr>
              <w:t> научную дисциплину Область и предмет исследования организационной</w:t>
            </w:r>
          </w:p>
          <w:p>
            <w:pPr>
              <w:jc w:val="both"/>
              <w:spacing w:after="0" w:line="240" w:lineRule="auto"/>
              <w:rPr>
                <w:sz w:val="24"/>
                <w:szCs w:val="24"/>
              </w:rPr>
            </w:pPr>
            <w:r>
              <w:rPr>
                <w:rFonts w:ascii="Times New Roman" w:hAnsi="Times New Roman" w:cs="Times New Roman"/>
                <w:color w:val="#000000"/>
                <w:sz w:val="24"/>
                <w:szCs w:val="24"/>
              </w:rPr>
              <w:t> психологии. Организационная психология как система поведенческих</w:t>
            </w:r>
          </w:p>
          <w:p>
            <w:pPr>
              <w:jc w:val="both"/>
              <w:spacing w:after="0" w:line="240" w:lineRule="auto"/>
              <w:rPr>
                <w:sz w:val="24"/>
                <w:szCs w:val="24"/>
              </w:rPr>
            </w:pPr>
            <w:r>
              <w:rPr>
                <w:rFonts w:ascii="Times New Roman" w:hAnsi="Times New Roman" w:cs="Times New Roman"/>
                <w:color w:val="#000000"/>
                <w:sz w:val="24"/>
                <w:szCs w:val="24"/>
              </w:rPr>
              <w:t> технологий. Влияние успехов американских, европейских и японских компаний</w:t>
            </w:r>
          </w:p>
          <w:p>
            <w:pPr>
              <w:jc w:val="both"/>
              <w:spacing w:after="0" w:line="240" w:lineRule="auto"/>
              <w:rPr>
                <w:sz w:val="24"/>
                <w:szCs w:val="24"/>
              </w:rPr>
            </w:pPr>
            <w:r>
              <w:rPr>
                <w:rFonts w:ascii="Times New Roman" w:hAnsi="Times New Roman" w:cs="Times New Roman"/>
                <w:color w:val="#000000"/>
                <w:sz w:val="24"/>
                <w:szCs w:val="24"/>
              </w:rPr>
              <w:t> на развитие организационной психологии. Уровни анализа в организационной</w:t>
            </w:r>
          </w:p>
          <w:p>
            <w:pPr>
              <w:jc w:val="both"/>
              <w:spacing w:after="0" w:line="240" w:lineRule="auto"/>
              <w:rPr>
                <w:sz w:val="24"/>
                <w:szCs w:val="24"/>
              </w:rPr>
            </w:pPr>
            <w:r>
              <w:rPr>
                <w:rFonts w:ascii="Times New Roman" w:hAnsi="Times New Roman" w:cs="Times New Roman"/>
                <w:color w:val="#000000"/>
                <w:sz w:val="24"/>
                <w:szCs w:val="24"/>
              </w:rPr>
              <w:t> психологии. Ситуационный подход в организационной психологии. Научная</w:t>
            </w:r>
          </w:p>
          <w:p>
            <w:pPr>
              <w:jc w:val="both"/>
              <w:spacing w:after="0" w:line="240" w:lineRule="auto"/>
              <w:rPr>
                <w:sz w:val="24"/>
                <w:szCs w:val="24"/>
              </w:rPr>
            </w:pPr>
            <w:r>
              <w:rPr>
                <w:rFonts w:ascii="Times New Roman" w:hAnsi="Times New Roman" w:cs="Times New Roman"/>
                <w:color w:val="#000000"/>
                <w:sz w:val="24"/>
                <w:szCs w:val="24"/>
              </w:rPr>
              <w:t> парадигма современной организационной психологии. Организационная власть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базовый организационно-психологический процесс и психическая реальность.</w:t>
            </w:r>
          </w:p>
          <w:p>
            <w:pPr>
              <w:jc w:val="both"/>
              <w:spacing w:after="0" w:line="240" w:lineRule="auto"/>
              <w:rPr>
                <w:sz w:val="24"/>
                <w:szCs w:val="24"/>
              </w:rPr>
            </w:pPr>
            <w:r>
              <w:rPr>
                <w:rFonts w:ascii="Times New Roman" w:hAnsi="Times New Roman" w:cs="Times New Roman"/>
                <w:color w:val="#000000"/>
                <w:sz w:val="24"/>
                <w:szCs w:val="24"/>
              </w:rPr>
              <w:t> Власть как базовая категория организационной психологии. Проблема субъекта</w:t>
            </w:r>
          </w:p>
          <w:p>
            <w:pPr>
              <w:jc w:val="both"/>
              <w:spacing w:after="0" w:line="240" w:lineRule="auto"/>
              <w:rPr>
                <w:sz w:val="24"/>
                <w:szCs w:val="24"/>
              </w:rPr>
            </w:pPr>
            <w:r>
              <w:rPr>
                <w:rFonts w:ascii="Times New Roman" w:hAnsi="Times New Roman" w:cs="Times New Roman"/>
                <w:color w:val="#000000"/>
                <w:sz w:val="24"/>
                <w:szCs w:val="24"/>
              </w:rPr>
              <w:t> организационной власти. Перспективы развития организационной психологии.</w:t>
            </w:r>
          </w:p>
          <w:p>
            <w:pPr>
              <w:jc w:val="both"/>
              <w:spacing w:after="0" w:line="240" w:lineRule="auto"/>
              <w:rPr>
                <w:sz w:val="24"/>
                <w:szCs w:val="24"/>
              </w:rPr>
            </w:pPr>
            <w:r>
              <w:rPr>
                <w:rFonts w:ascii="Times New Roman" w:hAnsi="Times New Roman" w:cs="Times New Roman"/>
                <w:color w:val="#000000"/>
                <w:sz w:val="24"/>
                <w:szCs w:val="24"/>
              </w:rPr>
              <w:t> Доверие в организации, лояльность и приверженность персонала, увлеченность</w:t>
            </w:r>
          </w:p>
          <w:p>
            <w:pPr>
              <w:jc w:val="both"/>
              <w:spacing w:after="0" w:line="240" w:lineRule="auto"/>
              <w:rPr>
                <w:sz w:val="24"/>
                <w:szCs w:val="24"/>
              </w:rPr>
            </w:pPr>
            <w:r>
              <w:rPr>
                <w:rFonts w:ascii="Times New Roman" w:hAnsi="Times New Roman" w:cs="Times New Roman"/>
                <w:color w:val="#000000"/>
                <w:sz w:val="24"/>
                <w:szCs w:val="24"/>
              </w:rPr>
              <w:t> персонала работой, управление карьерой.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организации как социотехнической системы.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 классификации по целевой направленности. Основные функции персонала в организациях, их распределение. Организации в постиндустриальном обществе.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Иерархические уровни анализа организационного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регуляторы деятельности отдельного</w:t>
            </w:r>
          </w:p>
          <w:p>
            <w:pPr>
              <w:jc w:val="center"/>
              <w:spacing w:after="0" w:line="240" w:lineRule="auto"/>
              <w:rPr>
                <w:sz w:val="24"/>
                <w:szCs w:val="24"/>
              </w:rPr>
            </w:pPr>
            <w:r>
              <w:rPr>
                <w:rFonts w:ascii="Times New Roman" w:hAnsi="Times New Roman" w:cs="Times New Roman"/>
                <w:b/>
                <w:color w:val="#000000"/>
                <w:sz w:val="24"/>
                <w:szCs w:val="24"/>
              </w:rPr>
              <w:t> работника.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психологических взаимодействий</w:t>
            </w:r>
          </w:p>
          <w:p>
            <w:pPr>
              <w:jc w:val="center"/>
              <w:spacing w:after="0" w:line="240" w:lineRule="auto"/>
              <w:rPr>
                <w:sz w:val="24"/>
                <w:szCs w:val="24"/>
              </w:rPr>
            </w:pPr>
            <w:r>
              <w:rPr>
                <w:rFonts w:ascii="Times New Roman" w:hAnsi="Times New Roman" w:cs="Times New Roman"/>
                <w:b/>
                <w:color w:val="#000000"/>
                <w:sz w:val="24"/>
                <w:szCs w:val="24"/>
              </w:rPr>
              <w:t> сотрудников в рабочей группе.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факторы регуляции совместной</w:t>
            </w:r>
          </w:p>
          <w:p>
            <w:pPr>
              <w:jc w:val="center"/>
              <w:spacing w:after="0" w:line="240" w:lineRule="auto"/>
              <w:rPr>
                <w:sz w:val="24"/>
                <w:szCs w:val="24"/>
              </w:rPr>
            </w:pPr>
            <w:r>
              <w:rPr>
                <w:rFonts w:ascii="Times New Roman" w:hAnsi="Times New Roman" w:cs="Times New Roman"/>
                <w:b/>
                <w:color w:val="#000000"/>
                <w:sz w:val="24"/>
                <w:szCs w:val="24"/>
              </w:rPr>
              <w:t> деятельности персонала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исследований и методы работы организационного</w:t>
            </w:r>
          </w:p>
          <w:p>
            <w:pPr>
              <w:jc w:val="center"/>
              <w:spacing w:after="0" w:line="240" w:lineRule="auto"/>
              <w:rPr>
                <w:sz w:val="24"/>
                <w:szCs w:val="24"/>
              </w:rPr>
            </w:pPr>
            <w:r>
              <w:rPr>
                <w:rFonts w:ascii="Times New Roman" w:hAnsi="Times New Roman" w:cs="Times New Roman"/>
                <w:b/>
                <w:color w:val="#000000"/>
                <w:sz w:val="24"/>
                <w:szCs w:val="24"/>
              </w:rPr>
              <w:t> психолога.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психолога-практика в</w:t>
            </w:r>
          </w:p>
          <w:p>
            <w:pPr>
              <w:jc w:val="center"/>
              <w:spacing w:after="0" w:line="240" w:lineRule="auto"/>
              <w:rPr>
                <w:sz w:val="24"/>
                <w:szCs w:val="24"/>
              </w:rPr>
            </w:pPr>
            <w:r>
              <w:rPr>
                <w:rFonts w:ascii="Times New Roman" w:hAnsi="Times New Roman" w:cs="Times New Roman"/>
                <w:b/>
                <w:color w:val="#000000"/>
                <w:sz w:val="24"/>
                <w:szCs w:val="24"/>
              </w:rPr>
              <w:t>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 психолога в реализации оптимизационных мероприятий (ролевое кольцо).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позиция психолога</w:t>
            </w:r>
          </w:p>
        </w:tc>
      </w:tr>
      <w:tr>
        <w:trPr>
          <w:trHeight w:hRule="exact" w:val="606.81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Должностной статус психолога и особенности его профессиональной позиции в организации. «Организационный психолог» – профессиональные требования и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компетентности. Этические нормы и правила работы психолога в организации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психологических взаимодействий</w:t>
            </w:r>
          </w:p>
          <w:p>
            <w:pPr>
              <w:jc w:val="center"/>
              <w:spacing w:after="0" w:line="240" w:lineRule="auto"/>
              <w:rPr>
                <w:sz w:val="24"/>
                <w:szCs w:val="24"/>
              </w:rPr>
            </w:pPr>
            <w:r>
              <w:rPr>
                <w:rFonts w:ascii="Times New Roman" w:hAnsi="Times New Roman" w:cs="Times New Roman"/>
                <w:b/>
                <w:color w:val="#000000"/>
                <w:sz w:val="24"/>
                <w:szCs w:val="24"/>
              </w:rPr>
              <w:t> сотрудников в рабочей группе.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факторы регуляции совместной</w:t>
            </w:r>
          </w:p>
          <w:p>
            <w:pPr>
              <w:jc w:val="center"/>
              <w:spacing w:after="0" w:line="240" w:lineRule="auto"/>
              <w:rPr>
                <w:sz w:val="24"/>
                <w:szCs w:val="24"/>
              </w:rPr>
            </w:pPr>
            <w:r>
              <w:rPr>
                <w:rFonts w:ascii="Times New Roman" w:hAnsi="Times New Roman" w:cs="Times New Roman"/>
                <w:b/>
                <w:color w:val="#000000"/>
                <w:sz w:val="24"/>
                <w:szCs w:val="24"/>
              </w:rPr>
              <w:t> деятельности персонала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исследований и методы работы организационного</w:t>
            </w:r>
          </w:p>
          <w:p>
            <w:pPr>
              <w:jc w:val="center"/>
              <w:spacing w:after="0" w:line="240" w:lineRule="auto"/>
              <w:rPr>
                <w:sz w:val="24"/>
                <w:szCs w:val="24"/>
              </w:rPr>
            </w:pPr>
            <w:r>
              <w:rPr>
                <w:rFonts w:ascii="Times New Roman" w:hAnsi="Times New Roman" w:cs="Times New Roman"/>
                <w:b/>
                <w:color w:val="#000000"/>
                <w:sz w:val="24"/>
                <w:szCs w:val="24"/>
              </w:rPr>
              <w:t> психолога.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психолога-практика в</w:t>
            </w:r>
          </w:p>
          <w:p>
            <w:pPr>
              <w:jc w:val="center"/>
              <w:spacing w:after="0" w:line="240" w:lineRule="auto"/>
              <w:rPr>
                <w:sz w:val="24"/>
                <w:szCs w:val="24"/>
              </w:rPr>
            </w:pPr>
            <w:r>
              <w:rPr>
                <w:rFonts w:ascii="Times New Roman" w:hAnsi="Times New Roman" w:cs="Times New Roman"/>
                <w:b/>
                <w:color w:val="#000000"/>
                <w:sz w:val="24"/>
                <w:szCs w:val="24"/>
              </w:rPr>
              <w:t>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 психолога в реализации оптимизационных мероприятий (ролевое кольцо).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позиция психолога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Должностной статус психолога и особенности его профессиональной позиции в организации. «Организационный психолог» – профессиональные требования и сферы компетентности. Этические нормы и правила работы психолога в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Междисциплинарный статус и специфика предмета</w:t>
            </w:r>
          </w:p>
          <w:p>
            <w:pPr>
              <w:jc w:val="center"/>
              <w:spacing w:after="0" w:line="240" w:lineRule="auto"/>
              <w:rPr>
                <w:sz w:val="24"/>
                <w:szCs w:val="24"/>
              </w:rPr>
            </w:pPr>
            <w:r>
              <w:rPr>
                <w:rFonts w:ascii="Times New Roman" w:hAnsi="Times New Roman" w:cs="Times New Roman"/>
                <w:b/>
                <w:color w:val="#000000"/>
                <w:sz w:val="24"/>
                <w:szCs w:val="24"/>
              </w:rPr>
              <w:t> организационной психологии.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предмет и проблематика организационной</w:t>
            </w:r>
          </w:p>
          <w:p>
            <w:pPr>
              <w:jc w:val="left"/>
              <w:spacing w:after="0" w:line="240" w:lineRule="auto"/>
              <w:rPr>
                <w:sz w:val="24"/>
                <w:szCs w:val="24"/>
              </w:rPr>
            </w:pPr>
            <w:r>
              <w:rPr>
                <w:rFonts w:ascii="Times New Roman" w:hAnsi="Times New Roman" w:cs="Times New Roman"/>
                <w:color w:val="#000000"/>
                <w:sz w:val="24"/>
                <w:szCs w:val="24"/>
              </w:rPr>
              <w:t> психологии. Оформление организационной психологии в самостоятельную</w:t>
            </w:r>
          </w:p>
          <w:p>
            <w:pPr>
              <w:jc w:val="left"/>
              <w:spacing w:after="0" w:line="240" w:lineRule="auto"/>
              <w:rPr>
                <w:sz w:val="24"/>
                <w:szCs w:val="24"/>
              </w:rPr>
            </w:pPr>
            <w:r>
              <w:rPr>
                <w:rFonts w:ascii="Times New Roman" w:hAnsi="Times New Roman" w:cs="Times New Roman"/>
                <w:color w:val="#000000"/>
                <w:sz w:val="24"/>
                <w:szCs w:val="24"/>
              </w:rPr>
              <w:t> научную дисциплину Область и предмет исследования организационной</w:t>
            </w:r>
          </w:p>
          <w:p>
            <w:pPr>
              <w:jc w:val="left"/>
              <w:spacing w:after="0" w:line="240" w:lineRule="auto"/>
              <w:rPr>
                <w:sz w:val="24"/>
                <w:szCs w:val="24"/>
              </w:rPr>
            </w:pPr>
            <w:r>
              <w:rPr>
                <w:rFonts w:ascii="Times New Roman" w:hAnsi="Times New Roman" w:cs="Times New Roman"/>
                <w:color w:val="#000000"/>
                <w:sz w:val="24"/>
                <w:szCs w:val="24"/>
              </w:rPr>
              <w:t> психологии. Организационная психология как система поведенческих</w:t>
            </w:r>
          </w:p>
          <w:p>
            <w:pPr>
              <w:jc w:val="left"/>
              <w:spacing w:after="0" w:line="240" w:lineRule="auto"/>
              <w:rPr>
                <w:sz w:val="24"/>
                <w:szCs w:val="24"/>
              </w:rPr>
            </w:pPr>
            <w:r>
              <w:rPr>
                <w:rFonts w:ascii="Times New Roman" w:hAnsi="Times New Roman" w:cs="Times New Roman"/>
                <w:color w:val="#000000"/>
                <w:sz w:val="24"/>
                <w:szCs w:val="24"/>
              </w:rPr>
              <w:t> технологий. Влияние успехов американских, европейских и японских компаний</w:t>
            </w:r>
          </w:p>
          <w:p>
            <w:pPr>
              <w:jc w:val="left"/>
              <w:spacing w:after="0" w:line="240" w:lineRule="auto"/>
              <w:rPr>
                <w:sz w:val="24"/>
                <w:szCs w:val="24"/>
              </w:rPr>
            </w:pPr>
            <w:r>
              <w:rPr>
                <w:rFonts w:ascii="Times New Roman" w:hAnsi="Times New Roman" w:cs="Times New Roman"/>
                <w:color w:val="#000000"/>
                <w:sz w:val="24"/>
                <w:szCs w:val="24"/>
              </w:rPr>
              <w:t> на развитие организационной психологии. Уровни анализа в организационной</w:t>
            </w:r>
          </w:p>
          <w:p>
            <w:pPr>
              <w:jc w:val="left"/>
              <w:spacing w:after="0" w:line="240" w:lineRule="auto"/>
              <w:rPr>
                <w:sz w:val="24"/>
                <w:szCs w:val="24"/>
              </w:rPr>
            </w:pPr>
            <w:r>
              <w:rPr>
                <w:rFonts w:ascii="Times New Roman" w:hAnsi="Times New Roman" w:cs="Times New Roman"/>
                <w:color w:val="#000000"/>
                <w:sz w:val="24"/>
                <w:szCs w:val="24"/>
              </w:rPr>
              <w:t> психологии. Ситуационный подход в организационной психологии. Научная</w:t>
            </w:r>
          </w:p>
          <w:p>
            <w:pPr>
              <w:jc w:val="left"/>
              <w:spacing w:after="0" w:line="240" w:lineRule="auto"/>
              <w:rPr>
                <w:sz w:val="24"/>
                <w:szCs w:val="24"/>
              </w:rPr>
            </w:pPr>
            <w:r>
              <w:rPr>
                <w:rFonts w:ascii="Times New Roman" w:hAnsi="Times New Roman" w:cs="Times New Roman"/>
                <w:color w:val="#000000"/>
                <w:sz w:val="24"/>
                <w:szCs w:val="24"/>
              </w:rPr>
              <w:t> парадигма современной организационной психологии. Организационная власть</w:t>
            </w:r>
          </w:p>
          <w:p>
            <w:pPr>
              <w:jc w:val="left"/>
              <w:spacing w:after="0" w:line="240" w:lineRule="auto"/>
              <w:rPr>
                <w:sz w:val="24"/>
                <w:szCs w:val="24"/>
              </w:rPr>
            </w:pPr>
            <w:r>
              <w:rPr>
                <w:rFonts w:ascii="Times New Roman" w:hAnsi="Times New Roman" w:cs="Times New Roman"/>
                <w:color w:val="#000000"/>
                <w:sz w:val="24"/>
                <w:szCs w:val="24"/>
              </w:rPr>
              <w:t> как базовый организационно-психологический процесс и психическая реальность.</w:t>
            </w:r>
          </w:p>
          <w:p>
            <w:pPr>
              <w:jc w:val="left"/>
              <w:spacing w:after="0" w:line="240" w:lineRule="auto"/>
              <w:rPr>
                <w:sz w:val="24"/>
                <w:szCs w:val="24"/>
              </w:rPr>
            </w:pPr>
            <w:r>
              <w:rPr>
                <w:rFonts w:ascii="Times New Roman" w:hAnsi="Times New Roman" w:cs="Times New Roman"/>
                <w:color w:val="#000000"/>
                <w:sz w:val="24"/>
                <w:szCs w:val="24"/>
              </w:rPr>
              <w:t> Власть как базовая категория организационной психологии. Проблема субъекта</w:t>
            </w:r>
          </w:p>
          <w:p>
            <w:pPr>
              <w:jc w:val="left"/>
              <w:spacing w:after="0" w:line="240" w:lineRule="auto"/>
              <w:rPr>
                <w:sz w:val="24"/>
                <w:szCs w:val="24"/>
              </w:rPr>
            </w:pPr>
            <w:r>
              <w:rPr>
                <w:rFonts w:ascii="Times New Roman" w:hAnsi="Times New Roman" w:cs="Times New Roman"/>
                <w:color w:val="#000000"/>
                <w:sz w:val="24"/>
                <w:szCs w:val="24"/>
              </w:rPr>
              <w:t> организационной власти. Перспективы развития организационной психологии.</w:t>
            </w:r>
          </w:p>
          <w:p>
            <w:pPr>
              <w:jc w:val="left"/>
              <w:spacing w:after="0" w:line="240" w:lineRule="auto"/>
              <w:rPr>
                <w:sz w:val="24"/>
                <w:szCs w:val="24"/>
              </w:rPr>
            </w:pPr>
            <w:r>
              <w:rPr>
                <w:rFonts w:ascii="Times New Roman" w:hAnsi="Times New Roman" w:cs="Times New Roman"/>
                <w:color w:val="#000000"/>
                <w:sz w:val="24"/>
                <w:szCs w:val="24"/>
              </w:rPr>
              <w:t> Доверие в организации, лояльность и приверженность персонала, увлеченность</w:t>
            </w:r>
          </w:p>
          <w:p>
            <w:pPr>
              <w:jc w:val="left"/>
              <w:spacing w:after="0" w:line="240" w:lineRule="auto"/>
              <w:rPr>
                <w:sz w:val="24"/>
                <w:szCs w:val="24"/>
              </w:rPr>
            </w:pPr>
            <w:r>
              <w:rPr>
                <w:rFonts w:ascii="Times New Roman" w:hAnsi="Times New Roman" w:cs="Times New Roman"/>
                <w:color w:val="#000000"/>
                <w:sz w:val="24"/>
                <w:szCs w:val="24"/>
              </w:rPr>
              <w:t> персонала работой, управление карьерой.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организации как социотехнической системы.</w:t>
            </w:r>
          </w:p>
        </w:tc>
      </w:tr>
      <w:tr>
        <w:trPr>
          <w:trHeight w:hRule="exact" w:val="21.31518"/>
        </w:trPr>
        <w:tc>
          <w:tcPr>
            <w:tcW w:w="9640" w:type="dxa"/>
          </w:tcPr>
          <w:p/>
        </w:tc>
      </w:tr>
      <w:tr>
        <w:trPr>
          <w:trHeight w:hRule="exact" w:val="610.63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классификации по целевой направленности. Основные функции персонала в организациях, их распределение. Организации в постиндустриальном обществе.</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Иерархические уровни анализа организационного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21.3150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регуляторы деятельности отдельного</w:t>
            </w:r>
          </w:p>
          <w:p>
            <w:pPr>
              <w:jc w:val="center"/>
              <w:spacing w:after="0" w:line="240" w:lineRule="auto"/>
              <w:rPr>
                <w:sz w:val="24"/>
                <w:szCs w:val="24"/>
              </w:rPr>
            </w:pPr>
            <w:r>
              <w:rPr>
                <w:rFonts w:ascii="Times New Roman" w:hAnsi="Times New Roman" w:cs="Times New Roman"/>
                <w:b/>
                <w:color w:val="#000000"/>
                <w:sz w:val="24"/>
                <w:szCs w:val="24"/>
              </w:rPr>
              <w:t> работника.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«Организационная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Свенцицкий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https://urait.ru/bcode/471972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Жолудева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Науменко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Панкратова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Скрынник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07.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2024-2025_ФГОС3++2024_Бак-ОФО-Психология(ПСОиСФ)(24)_plx_Организационная психология</dc:title>
  <dc:creator>FastReport.NET</dc:creator>
</cp:coreProperties>
</file>